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Projekt statutu przyjęty w drodze Uchwały nr 1/2014 na posiedzeniu Walnego Zgromadzenia Członków Zrzeszenia Prezydentów Burmistrzów i Wójtów Województwa Lubuskiego dnia 26 marca 2014r.</w:t>
      </w:r>
    </w:p>
    <w:p w:rsidR="00E82F10" w:rsidRPr="005F73B6" w:rsidRDefault="00E82F10" w:rsidP="00E5064F">
      <w:pPr>
        <w:tabs>
          <w:tab w:val="left" w:pos="1815"/>
        </w:tabs>
        <w:jc w:val="center"/>
        <w:rPr>
          <w:rFonts w:ascii="Times New Roman" w:hAnsi="Times New Roman" w:cs="Times New Roman"/>
          <w:b/>
        </w:rPr>
      </w:pPr>
      <w:r w:rsidRPr="005F73B6">
        <w:rPr>
          <w:rFonts w:ascii="Times New Roman" w:hAnsi="Times New Roman" w:cs="Times New Roman"/>
          <w:b/>
        </w:rPr>
        <w:t>STATUT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(tekst jednolity)</w:t>
      </w:r>
    </w:p>
    <w:p w:rsidR="00E82F10" w:rsidRPr="005F73B6" w:rsidRDefault="00E82F10" w:rsidP="00E5064F">
      <w:pPr>
        <w:jc w:val="center"/>
        <w:rPr>
          <w:rFonts w:ascii="Times New Roman" w:hAnsi="Times New Roman" w:cs="Times New Roman"/>
          <w:b/>
        </w:rPr>
      </w:pPr>
      <w:r w:rsidRPr="005F73B6">
        <w:rPr>
          <w:rFonts w:ascii="Times New Roman" w:hAnsi="Times New Roman" w:cs="Times New Roman"/>
          <w:b/>
        </w:rPr>
        <w:t>„ZRZESZENIA GMIN WOJEWÓDZTWA LUBUSKIEGO"</w:t>
      </w:r>
    </w:p>
    <w:p w:rsidR="00E82F10" w:rsidRPr="005F73B6" w:rsidRDefault="00E82F10" w:rsidP="00E5064F">
      <w:pPr>
        <w:jc w:val="center"/>
        <w:rPr>
          <w:rFonts w:ascii="Times New Roman" w:hAnsi="Times New Roman" w:cs="Times New Roman"/>
          <w:b/>
        </w:rPr>
      </w:pPr>
      <w:r w:rsidRPr="005F73B6">
        <w:rPr>
          <w:rFonts w:ascii="Times New Roman" w:hAnsi="Times New Roman" w:cs="Times New Roman"/>
          <w:b/>
        </w:rPr>
        <w:t>Rozdział I</w:t>
      </w:r>
    </w:p>
    <w:p w:rsidR="00E82F10" w:rsidRPr="005F73B6" w:rsidRDefault="00E82F10" w:rsidP="00E5064F">
      <w:pPr>
        <w:jc w:val="center"/>
        <w:rPr>
          <w:rFonts w:ascii="Times New Roman" w:hAnsi="Times New Roman" w:cs="Times New Roman"/>
          <w:b/>
        </w:rPr>
      </w:pPr>
      <w:r w:rsidRPr="005F73B6">
        <w:rPr>
          <w:rFonts w:ascii="Times New Roman" w:hAnsi="Times New Roman" w:cs="Times New Roman"/>
          <w:b/>
        </w:rPr>
        <w:t>POSTANOWIENIA OGÓLNE</w:t>
      </w:r>
    </w:p>
    <w:p w:rsidR="00E82F10" w:rsidRPr="005F73B6" w:rsidRDefault="00E82F10" w:rsidP="00E5064F">
      <w:pPr>
        <w:jc w:val="center"/>
        <w:rPr>
          <w:rFonts w:ascii="Times New Roman" w:hAnsi="Times New Roman" w:cs="Times New Roman"/>
          <w:b/>
        </w:rPr>
      </w:pPr>
      <w:r w:rsidRPr="005F73B6">
        <w:rPr>
          <w:rFonts w:ascii="Times New Roman" w:hAnsi="Times New Roman" w:cs="Times New Roman"/>
          <w:b/>
        </w:rPr>
        <w:t>§ 1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1. Stowarzyszenie nosi nazwę: „Zrzeszenie Gmin Województwa Lubuskiego" – zwane dalej Zrzeszeniem</w:t>
      </w:r>
      <w:r w:rsidR="008225CF">
        <w:rPr>
          <w:rFonts w:ascii="Times New Roman" w:hAnsi="Times New Roman" w:cs="Times New Roman"/>
        </w:rPr>
        <w:t>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2. Siedziba Zrzeszenia i jego organów znajduje się w Zielonej Górze przy ul. Artura Grottgera 7.</w:t>
      </w:r>
    </w:p>
    <w:p w:rsidR="00E82F10" w:rsidRPr="005F73B6" w:rsidRDefault="00E82F10" w:rsidP="00EA42E5">
      <w:pPr>
        <w:tabs>
          <w:tab w:val="center" w:pos="4748"/>
          <w:tab w:val="left" w:pos="5280"/>
        </w:tabs>
        <w:jc w:val="center"/>
        <w:rPr>
          <w:rFonts w:ascii="Times New Roman" w:hAnsi="Times New Roman" w:cs="Times New Roman"/>
          <w:b/>
        </w:rPr>
      </w:pPr>
      <w:r w:rsidRPr="005F73B6">
        <w:rPr>
          <w:rFonts w:ascii="Times New Roman" w:hAnsi="Times New Roman" w:cs="Times New Roman"/>
          <w:b/>
        </w:rPr>
        <w:t>§ 2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Zrzeszenie posiada osobowość prawną i działa na podstawie przepisów ustawy z dnia 7 kwietnia 1989 r. – Prawo o stowarzyszeniach (tj. Dz. U. z 2001 r. Nr 79, poz. 855 ze zm.), oraz na podstawie przepisów ustawy z dnia 8 marca 1990 r. o samorządzie gminnym (tj. Dz. U. z 2013r. poz. 594 ze zm.).</w:t>
      </w:r>
    </w:p>
    <w:p w:rsidR="00E82F10" w:rsidRPr="005F73B6" w:rsidRDefault="00E82F10" w:rsidP="00E5064F">
      <w:pPr>
        <w:jc w:val="center"/>
        <w:rPr>
          <w:rFonts w:ascii="Times New Roman" w:hAnsi="Times New Roman" w:cs="Times New Roman"/>
          <w:b/>
        </w:rPr>
      </w:pPr>
      <w:r w:rsidRPr="005F73B6">
        <w:rPr>
          <w:rFonts w:ascii="Times New Roman" w:hAnsi="Times New Roman" w:cs="Times New Roman"/>
          <w:b/>
        </w:rPr>
        <w:t>§ 3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1. Terenem działania Zrzeszenia jest obszar Rzeczpospolitej Polskiej, ze szczególnym uwzględnieniem województwa lubuskiego.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2. Zrzeszenie może być członkiem krajowych i międzynarodowych organizacji o podobnym profilu działania.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3.Zrzeszenie może prowadzić działalność poza granicami Rzeczpospolitej Polskiej na terenie innych państw z poszanowaniem tamtejszego prawa.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4. Zrzeszenie nie prowadzi działalności gospodarczej.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5. Zrzeszenie może prowadzić działalność statutową odpłatnie i nieodpłatnie, w ramach której Zrzeszenie prowadzi działalność szkoleniową, marketingową i wydawniczą. Zrzeszenie może również pozyskiwać w tym zakresie dofinansowanie w ramach programów krajowych i wspólnotowych.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6.Działalność Zrzeszenia opiera się na społecznej pracy jego członków, Zrzeszenie może zatrudniać pracowników w ramach utworzonego „Biura Zrzeszenia" lub zlecać określone zadania innym podmiotom na podstawie umów cywilnoprawnych.</w:t>
      </w:r>
    </w:p>
    <w:p w:rsidR="00E82F10" w:rsidRPr="005F73B6" w:rsidRDefault="00E82F10" w:rsidP="00E5064F">
      <w:pPr>
        <w:jc w:val="center"/>
        <w:rPr>
          <w:rFonts w:ascii="Times New Roman" w:hAnsi="Times New Roman" w:cs="Times New Roman"/>
          <w:b/>
        </w:rPr>
      </w:pPr>
      <w:r w:rsidRPr="005F73B6">
        <w:rPr>
          <w:rFonts w:ascii="Times New Roman" w:hAnsi="Times New Roman" w:cs="Times New Roman"/>
          <w:b/>
        </w:rPr>
        <w:t>§ 4</w:t>
      </w:r>
    </w:p>
    <w:p w:rsidR="00E5064F" w:rsidRDefault="00E82F10" w:rsidP="005F73B6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Zrzeszenie może używać odznak i pieczęci zgodnie z właściwymi przepisami</w:t>
      </w:r>
    </w:p>
    <w:p w:rsidR="00E82F10" w:rsidRPr="005F73B6" w:rsidRDefault="00EA42E5" w:rsidP="00E506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/>
      </w:r>
      <w:r w:rsidR="00E82F10" w:rsidRPr="005F73B6">
        <w:rPr>
          <w:rFonts w:ascii="Times New Roman" w:hAnsi="Times New Roman" w:cs="Times New Roman"/>
          <w:b/>
        </w:rPr>
        <w:t>Rozdział II</w:t>
      </w:r>
    </w:p>
    <w:p w:rsidR="00E82F10" w:rsidRPr="005F73B6" w:rsidRDefault="00E82F10" w:rsidP="00E5064F">
      <w:pPr>
        <w:jc w:val="center"/>
        <w:rPr>
          <w:rFonts w:ascii="Times New Roman" w:hAnsi="Times New Roman" w:cs="Times New Roman"/>
          <w:b/>
        </w:rPr>
      </w:pPr>
      <w:r w:rsidRPr="005F73B6">
        <w:rPr>
          <w:rFonts w:ascii="Times New Roman" w:hAnsi="Times New Roman" w:cs="Times New Roman"/>
          <w:b/>
        </w:rPr>
        <w:t>CELE ZRZESZENIA I SPOSOBY DZIAŁANIA</w:t>
      </w:r>
    </w:p>
    <w:p w:rsidR="00E82F10" w:rsidRPr="005F73B6" w:rsidRDefault="00E82F10" w:rsidP="00E5064F">
      <w:pPr>
        <w:jc w:val="center"/>
        <w:rPr>
          <w:rFonts w:ascii="Times New Roman" w:hAnsi="Times New Roman" w:cs="Times New Roman"/>
          <w:b/>
        </w:rPr>
      </w:pPr>
      <w:r w:rsidRPr="005F73B6">
        <w:rPr>
          <w:rFonts w:ascii="Times New Roman" w:hAnsi="Times New Roman" w:cs="Times New Roman"/>
          <w:b/>
        </w:rPr>
        <w:t>§ 5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Celem Zrzeszenia jest: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1) tworzenie warunków formułowania i wyrażania interesów gmin, oraz ich ochrona;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2) działanie na rzecz integracji europejskiej oraz zabieganie o środki pomocowe z Unii Europejskiej;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3) podtrzymywanie tradycji narodowej, pielęgnowania polskości oraz rozwoju świadomości narodowej, obywatelskiej i kulturowej;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4) upowszechnianie i rozwijanie kultury lokalnej i regionalnej;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5) wspieranie i rozwijanie idei samorządowej wśród mieszkańców województwa lubuskiego;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6) wspomaganie rozwoju wspólnot i społeczności lokalnych i regionalnych;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7) podniesienie jakości usług świadczonych przez gminy województwa lubuskiego i ich jednostki organizacyjne,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8) wspomaganie rozwoju gospodarczego i społecznego województwa lubuskiego.</w:t>
      </w:r>
    </w:p>
    <w:p w:rsidR="00E82F10" w:rsidRPr="005F73B6" w:rsidRDefault="00E82F10" w:rsidP="00E5064F">
      <w:pPr>
        <w:jc w:val="center"/>
        <w:rPr>
          <w:rFonts w:ascii="Times New Roman" w:hAnsi="Times New Roman" w:cs="Times New Roman"/>
          <w:b/>
        </w:rPr>
      </w:pPr>
      <w:r w:rsidRPr="005F73B6">
        <w:rPr>
          <w:rFonts w:ascii="Times New Roman" w:hAnsi="Times New Roman" w:cs="Times New Roman"/>
          <w:b/>
        </w:rPr>
        <w:t>§ 6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Zrzeszenie realizuje swoje cele przede wszystkim poprzez: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1) zabieranie głosu i wyrażanie swojego stanowiska na forum publicznym;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2) prowadzenie działalności informacyjnej i wydawniczej;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3) organizowanie szkoleń, kursów, konferencji;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4) współpracę z organami administracji publicznej oraz innymi instytucjami i podmiotami, kierowanie do nich postulatów;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5) współpracę z pokrewnymi organizacjami krajowymi i zagranicznymi;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6) prowadzenie i wspomaganie działalności badawczej i naukowej;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7) prowadzenie innych działań sprzyjających realizacji statutowych celów Zrzeszenia.</w:t>
      </w:r>
    </w:p>
    <w:p w:rsidR="00E82F10" w:rsidRPr="005F73B6" w:rsidRDefault="00E82F10" w:rsidP="00E5064F">
      <w:pPr>
        <w:jc w:val="center"/>
        <w:rPr>
          <w:rFonts w:ascii="Times New Roman" w:hAnsi="Times New Roman" w:cs="Times New Roman"/>
          <w:b/>
        </w:rPr>
      </w:pPr>
      <w:r w:rsidRPr="005F73B6">
        <w:rPr>
          <w:rFonts w:ascii="Times New Roman" w:hAnsi="Times New Roman" w:cs="Times New Roman"/>
          <w:b/>
        </w:rPr>
        <w:t>Rozdział III</w:t>
      </w:r>
    </w:p>
    <w:p w:rsidR="00E82F10" w:rsidRPr="005F73B6" w:rsidRDefault="00E82F10" w:rsidP="00E5064F">
      <w:pPr>
        <w:jc w:val="center"/>
        <w:rPr>
          <w:rFonts w:ascii="Times New Roman" w:hAnsi="Times New Roman" w:cs="Times New Roman"/>
          <w:b/>
        </w:rPr>
      </w:pPr>
      <w:r w:rsidRPr="005F73B6">
        <w:rPr>
          <w:rFonts w:ascii="Times New Roman" w:hAnsi="Times New Roman" w:cs="Times New Roman"/>
          <w:b/>
        </w:rPr>
        <w:t>CZŁONKOWIE ZRZESZENIA</w:t>
      </w:r>
    </w:p>
    <w:p w:rsidR="00E82F10" w:rsidRPr="005F73B6" w:rsidRDefault="00E82F10" w:rsidP="00E5064F">
      <w:pPr>
        <w:jc w:val="center"/>
        <w:rPr>
          <w:rFonts w:ascii="Times New Roman" w:hAnsi="Times New Roman" w:cs="Times New Roman"/>
          <w:b/>
        </w:rPr>
      </w:pPr>
      <w:r w:rsidRPr="005F73B6">
        <w:rPr>
          <w:rFonts w:ascii="Times New Roman" w:hAnsi="Times New Roman" w:cs="Times New Roman"/>
          <w:b/>
        </w:rPr>
        <w:t>§ 7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1. Członkowie Zrzeszenia dzielą się na: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1) członków zwyczajnych,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lastRenderedPageBreak/>
        <w:t>2) członków honorowych, będących członkami wspierającymi Zrzeszenia.</w:t>
      </w:r>
    </w:p>
    <w:p w:rsidR="00E82F10" w:rsidRPr="005F73B6" w:rsidRDefault="00E82F10" w:rsidP="00E5064F">
      <w:pPr>
        <w:jc w:val="center"/>
        <w:rPr>
          <w:rFonts w:ascii="Times New Roman" w:hAnsi="Times New Roman" w:cs="Times New Roman"/>
          <w:b/>
        </w:rPr>
      </w:pPr>
      <w:r w:rsidRPr="005F73B6">
        <w:rPr>
          <w:rFonts w:ascii="Times New Roman" w:hAnsi="Times New Roman" w:cs="Times New Roman"/>
          <w:b/>
        </w:rPr>
        <w:t>§ 8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Członkami zwyczajnymi są gminy znajdujące się na terenie województwa lubuskiego.</w:t>
      </w:r>
    </w:p>
    <w:p w:rsidR="00E82F10" w:rsidRPr="005F73B6" w:rsidRDefault="00E82F10" w:rsidP="00E5064F">
      <w:pPr>
        <w:jc w:val="center"/>
        <w:rPr>
          <w:rFonts w:ascii="Times New Roman" w:hAnsi="Times New Roman" w:cs="Times New Roman"/>
          <w:b/>
        </w:rPr>
      </w:pPr>
      <w:r w:rsidRPr="005F73B6">
        <w:rPr>
          <w:rFonts w:ascii="Times New Roman" w:hAnsi="Times New Roman" w:cs="Times New Roman"/>
          <w:b/>
        </w:rPr>
        <w:t>§ 9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 xml:space="preserve">Gmina ubiegająca się o członkostwo w Zrzeszeniu przedkłada podjętą przez właściwą radę uchwałę </w:t>
      </w:r>
      <w:r w:rsidR="005F73B6">
        <w:rPr>
          <w:rFonts w:ascii="Times New Roman" w:hAnsi="Times New Roman" w:cs="Times New Roman"/>
        </w:rPr>
        <w:br/>
      </w:r>
      <w:r w:rsidRPr="00E5064F">
        <w:rPr>
          <w:rFonts w:ascii="Times New Roman" w:hAnsi="Times New Roman" w:cs="Times New Roman"/>
        </w:rPr>
        <w:t>o przystąpieniu, której wzór stanowi załącznik do niniejszego Statutu.</w:t>
      </w:r>
    </w:p>
    <w:p w:rsidR="00E82F10" w:rsidRPr="005F73B6" w:rsidRDefault="00E82F10" w:rsidP="00E5064F">
      <w:pPr>
        <w:jc w:val="center"/>
        <w:rPr>
          <w:rFonts w:ascii="Times New Roman" w:hAnsi="Times New Roman" w:cs="Times New Roman"/>
          <w:b/>
        </w:rPr>
      </w:pPr>
      <w:r w:rsidRPr="005F73B6">
        <w:rPr>
          <w:rFonts w:ascii="Times New Roman" w:hAnsi="Times New Roman" w:cs="Times New Roman"/>
          <w:b/>
        </w:rPr>
        <w:t>§ 10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1. Członkostwo ustaje na skutek: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1) dobrowolnego wystąpienia wyrażonego w formie uchwały przez właściwą radę gminy członkowskiej, zgłoszonego pisemnie,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2) skreślenia z listy członków przez Walne Zabranie Członków z powodu zalegania z opłatą składek członkowskich przez okres dłuższy niż sześć miesięcy,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 xml:space="preserve">3) wykluczenia przez Walne Zebranie Członków z powodu nieprzestrzegania postanowień statutu </w:t>
      </w:r>
      <w:r w:rsidR="008225CF">
        <w:rPr>
          <w:rFonts w:ascii="Times New Roman" w:hAnsi="Times New Roman" w:cs="Times New Roman"/>
        </w:rPr>
        <w:br/>
      </w:r>
      <w:r w:rsidRPr="00E5064F">
        <w:rPr>
          <w:rFonts w:ascii="Times New Roman" w:hAnsi="Times New Roman" w:cs="Times New Roman"/>
        </w:rPr>
        <w:t>i uchwał władz Zrzeszenia;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4) likwidacji lub połączenia gminy;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5) w przypadku określonym w § 32 ust. 2 Statutu.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2. Ustanie członkostwa z przyczyn określonych w ust. 1 pkt 1-2 i 5 stwierdza Zarząd w formie uchwały.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3. Członkowie zwyczajni reprezentowani są na forum Zrzeszenia przez osoby piastujące w Gminach Członkowskich funkcję wójta, burmistrza lub prezydenta miasta.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4. W przypadku niemożności bezpośredniego udziału w pracach Zrzeszenie reprezentanta, o którym mowa w ustępie poprzedzającym, co spowodowane jest chorobą, czynnościami służbowymi i innymi uzasadnionymi przyczynami, do reprezentowania Gminy Członkowskiej uprawniony jest wyznaczony zastępca wójta, burmistrza, prezydenta miasta, a w razie jego braku – sekretarz gminy.</w:t>
      </w:r>
    </w:p>
    <w:p w:rsidR="00E82F10" w:rsidRPr="005F73B6" w:rsidRDefault="00E82F10" w:rsidP="00E5064F">
      <w:pPr>
        <w:jc w:val="center"/>
        <w:rPr>
          <w:rFonts w:ascii="Times New Roman" w:hAnsi="Times New Roman" w:cs="Times New Roman"/>
          <w:b/>
        </w:rPr>
      </w:pPr>
      <w:r w:rsidRPr="005F73B6">
        <w:rPr>
          <w:rFonts w:ascii="Times New Roman" w:hAnsi="Times New Roman" w:cs="Times New Roman"/>
          <w:b/>
        </w:rPr>
        <w:t>§11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Członek zwyczajny Zrzeszenia ma w szczególności prawo do: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1) uczestnictwa w Walnych Zebraniach Członków i brania udziału w głosowaniach;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2) wybierania i bycia wybranym do organów Zrzeszenia;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 xml:space="preserve">3) zgłaszania do organów Zrzeszenia wniosków i opinii w prawach związanych z jego działalnością </w:t>
      </w:r>
      <w:r w:rsidR="008225CF">
        <w:rPr>
          <w:rFonts w:ascii="Times New Roman" w:hAnsi="Times New Roman" w:cs="Times New Roman"/>
        </w:rPr>
        <w:br/>
      </w:r>
      <w:r w:rsidRPr="00E5064F">
        <w:rPr>
          <w:rFonts w:ascii="Times New Roman" w:hAnsi="Times New Roman" w:cs="Times New Roman"/>
        </w:rPr>
        <w:t>i żądania informacji o sposobie ich załatwienia;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4) uczestniczenia w spotkaniach i imprezach organizowanych przez Zrzeszenie;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5) korzystania z poparcia Zrzeszenia w działaniach zgodnych z jego celami;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6) regularnie otrzymywać informacje o działaniach Zrzeszenia.</w:t>
      </w:r>
    </w:p>
    <w:p w:rsidR="00E82F10" w:rsidRPr="005F73B6" w:rsidRDefault="00E82F10" w:rsidP="005F73B6">
      <w:pPr>
        <w:tabs>
          <w:tab w:val="left" w:pos="4395"/>
        </w:tabs>
        <w:jc w:val="center"/>
        <w:rPr>
          <w:rFonts w:ascii="Times New Roman" w:hAnsi="Times New Roman" w:cs="Times New Roman"/>
          <w:b/>
        </w:rPr>
      </w:pPr>
      <w:r w:rsidRPr="005F73B6">
        <w:rPr>
          <w:rFonts w:ascii="Times New Roman" w:hAnsi="Times New Roman" w:cs="Times New Roman"/>
          <w:b/>
        </w:rPr>
        <w:lastRenderedPageBreak/>
        <w:t>§ 12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Członek zwyczajny Zrzeszenia jest zobowiązany: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1) czynnie uczestniczyć w realizacji celów Zrzeszenia;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2) udzielać pomocy władzom Zrzeszenia w realizacji ich zadań statutowych;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3) przestrzegać postanowień statutu i uchwał władz Zrzeszenia;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4) regularnie opłacać składki członkowskie.</w:t>
      </w:r>
    </w:p>
    <w:p w:rsidR="00E82F10" w:rsidRPr="005F73B6" w:rsidRDefault="00E82F10" w:rsidP="00E5064F">
      <w:pPr>
        <w:jc w:val="center"/>
        <w:rPr>
          <w:rFonts w:ascii="Times New Roman" w:hAnsi="Times New Roman" w:cs="Times New Roman"/>
          <w:b/>
        </w:rPr>
      </w:pPr>
      <w:r w:rsidRPr="005F73B6">
        <w:rPr>
          <w:rFonts w:ascii="Times New Roman" w:hAnsi="Times New Roman" w:cs="Times New Roman"/>
          <w:b/>
        </w:rPr>
        <w:t>§ 13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1. Członkiem honorowym może być każda osoba fizyczna i prawna, bez względu na jej miejsce zamieszkania lub siedzibę, której godność tę nada Walne Zebranie Członków za szczególne zasługi Zrzeszenia.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2. Członek honorowy jest uznawany za członka wspierającego dla Zrzeszenia.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3. Walne Zebranie Członków może odebrać godność członka honorowego w wypadkach określonych w §10 ust. 1 pkt 3-4.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§ 14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</w:rPr>
        <w:t>Członkowie honorowi mają prawo uczestnictwa w pracach i imprezach organizowanych przez Zrzeszenia, nie posiadając uprawnień i obowiązków Członków Zwyczajnych. Uczestniczą w Walnym Zebraniu Członków z głosem doradczym.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Rozdział IV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ORGANY ZRZESZENIA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§ 15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Organami Zrzeszenia są: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1) Walne Zebranie Członków,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2) Zarząd Zrzeszenia,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3) Komisja Rewizyjna.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§ 16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1. Wybory Zarządu Zrzeszenia i Komisji Rewizyjnej dokonuje Walne Zebranie Członków spośród reprezentantów członków Zrzeszenia w głosowaniu tajnym. Walne Zebranie może zarządzić głosowanie jawne.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2. Członkowie Zarządu i Komisji Rewizyjnej są wybierani na okres kadencji w jednostkach samorządu gminy w pierwszym roku nowej kadencji samorządu.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3. Mandat członka Zarządu lub Komisji Rewizyjnej wygasa przed upływem kadencji z powodu: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1) ustania członkostwa reprezentowanej Gminy w Zrzeszeniu,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lastRenderedPageBreak/>
        <w:t>2) pisemnej rezygnacji z piastowanej funkcji,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3) odwołania przez Walne Zebranie Członków uchwałą podjętą większością 2/3 głosów.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4. W przypadkach wygaśnięcia mandatu członka Zarządu lub Komisji Rewizyjnej przed upływem kadencji, Walne Zgromadzenie Członków dokonuje uzupełnienia składu na okres pozostały do upływu kadencji.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5. W przypadku wygaśnięcia mandatu członka Zarządu lub Komisji Rewizyjnej w sytuacjach wskazanych w ust. 2 i ust. 3 pkt. 2 pełni on swoją funkcję do czasu wyboru innej osoby na jego miejsce, chyba że Walne Zebranie Członków postanowi inaczej.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§ 17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1. Uchwały wszystkich organów Zrzeszenia zapadają zwykłą większością głosów w obecności co najmniej połowy ogólnej liczby członków organu, o ile Statut nie stanowi inaczej.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1a. Oddanie głosu może również nastąpić poprzez głosowanie drogą elektroniczną lub telefonicznie lub sms, o ile Statut nie stanowi inaczej oraz nie sprzeciwia się temu większość członków.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1) Oddanie głosu w sposób określony wyżej może nastąpić tylko w przypadku uzasadnionej nieobecności reprezentanta Gminy Członkowskiej.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2) Członek może zgłosić potrzebę oddania głosu drogą elektroniczną lub telefonicznie lub sms po otrzymaniu porządku obrad i nie później, niż na 3 dni przed terminem głosowania.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 xml:space="preserve">3) Jeżeli przed terminem głosowania większość zwykła Członków wypowie się negatywnie </w:t>
      </w:r>
      <w:r w:rsidR="008225CF">
        <w:rPr>
          <w:rFonts w:ascii="Times New Roman" w:hAnsi="Times New Roman" w:cs="Times New Roman"/>
        </w:rPr>
        <w:br/>
      </w:r>
      <w:r w:rsidRPr="00E5064F">
        <w:rPr>
          <w:rFonts w:ascii="Times New Roman" w:hAnsi="Times New Roman" w:cs="Times New Roman"/>
        </w:rPr>
        <w:t>w przedmiocie wniosku, oddanie głosu w tej formie nie będzie możliwe.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4) Poprzez drogę elektroniczną należy rozumieć pocztę elektroniczną, telekonferencję, bądź inne sposoby komunikacji elektronicznej.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1b. W sprawach pilnych, wymagających w szczególności podjęcia decyzji, lub przyjęcia stanowiska pomiędzy Zebraniami, dopuszczalne jest: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- zawiadomienie o głosowaniu,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- oddanie głosu,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w formie, o której mowa w ust. 1a pkt. 4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 xml:space="preserve">2. Jeżeli w pierwszym terminie na Walnym Zebraniu Członków nie uczestniczy co najmniej połowa liczby reprezentantów Członków lub nie odda głosu w sposób określony w ust. 1a i 1b, wówczas </w:t>
      </w:r>
      <w:r w:rsidR="008225CF">
        <w:rPr>
          <w:rFonts w:ascii="Times New Roman" w:hAnsi="Times New Roman" w:cs="Times New Roman"/>
        </w:rPr>
        <w:br/>
      </w:r>
      <w:r w:rsidRPr="00E5064F">
        <w:rPr>
          <w:rFonts w:ascii="Times New Roman" w:hAnsi="Times New Roman" w:cs="Times New Roman"/>
        </w:rPr>
        <w:t>w drugim terminie posiedzenia uchwały mogą być podjęte odpowiednią większością głosów oddanych przez obecnych reprezentantów Członków.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3. Drugi termin powinien być podany w zawiadomieniu o posiedzeniu i nie może być wyznaczony wcześniej niż po upływie ½ godziny po pierwszym terminie.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§ 18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1. Walne Zebranie Członków zwoływane jest na podstawie uchwały Zarządu, w miarę potrzeb, nie rzadziej jednak niż jeden raz w roku kalendarzowym.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lastRenderedPageBreak/>
        <w:t>2. Zarząd zawiadamia członków o terminie i proponowanym porządku obrad Walnego Zebrania Członków przynajmniej na dwa tygodnie przed jego terminem.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3. Zarząd jest zobowiązany zwołać Walne Zebranie Członków na wniosek Komisji Rewizyjnej lub ¼ członków Stowarzyszenia. Zarząd zwołuje Walne Zebranie Członków niezwłocznie po otrzymaniu wniosku, termin odbycia Walnego Zebrania Członków, nie później niż w ciągu 2 miesięcy od chwili złożenia wniosku.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4. Do żądania zwołania Walnego Zebrania Członków dołącza się proponowany porządek obrad, który Zarząd obowiązany jest uwzględnić. Porządek może być rozszerzony przez Zarząd o inne punkty.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§19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1. Do kompetencji Walnego Zebrania Członków w szczególności należy: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1) uchwalanie programów organizacyjnej i finansowej działalności Zrzeszenia;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2) rozpatrywanie i zatwierdzanie sprawozdania Komisji Rewizyjnej z działalności Zrzeszenia;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3) raz na cztery lata - rozpatrywanie i zatwierdzanie sprawozdań Zarządu Zrzeszenia z działalności minionej kadencji w jednostkach samorządu terytorialnego;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4) udzielanie, po wysłuchaniu wniosków Komisji Rewizyjnej, absolutorium ustępującemu Zarządowi;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5) wybór Prezesa i Członków Zarządu;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6) wybór członków Komisji Rewizyjnej;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7) uchwalenie Statutu Zrzeszenia lub jego zmiany;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8) nadanie członkostwa honorowego Zrzeszenia;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9) ustalanie wysokości składek członkowskich;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10) podjęcie uchwały w sprawie rozwiązania Zrzeszenia i przeznaczenia jego majątku;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11) podejmowanie uchwał w sprawie zatwierdzania regulaminów Zarządu i Komisji Rewizyjnej Zrzeszenia;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12) podejmowanie uchwał w sprawie przystąpienia do innych organizacji;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13) rozpatrywanie odwołań do uchwał Zarządu Zrzeszenia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14) podejmowanie uchwał w sprawach wymagających zajęcia stanowiska we wspólnych sprawach gmin;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15) podejmowanie uchwał w pozostałych sprawach niezastrzeżonych do kompetencji pozostałych organów.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2. Walne Zebranie Członków pracuje według ustalonego porządku obrad. Proponowany porządek obrad może być przez Walne Zebranie Członków zmieniony lub rozszerzony. Porządek nie może być rozszerzony o punkty dotyczące zmiany Statutu lub rozwiązania Zrzeszenia.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lastRenderedPageBreak/>
        <w:t>3. Walne Zebranie Członków po otwarciu go przez Prezesa Zarządu Zrzeszenia wybiera Przewodniczącego Zebrania, a na jego wniosek Wiceprzewodniczącego i Sekretarza, którzy dalej prowadzą obrady.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§ 20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 xml:space="preserve">1. Zarząd składa się z 7 do 8 członków, w tym z: Prezesa, I Wiceprezesa, II Wiceprezesa, Sekretarza </w:t>
      </w:r>
      <w:r w:rsidR="008225CF">
        <w:rPr>
          <w:rFonts w:ascii="Times New Roman" w:hAnsi="Times New Roman" w:cs="Times New Roman"/>
        </w:rPr>
        <w:br/>
      </w:r>
      <w:r w:rsidRPr="00E5064F">
        <w:rPr>
          <w:rFonts w:ascii="Times New Roman" w:hAnsi="Times New Roman" w:cs="Times New Roman"/>
        </w:rPr>
        <w:t xml:space="preserve">i Skarbnika. Prezes Zarządu kieruje pracami Zarządu. W razie jego nieobecności zastępuje go </w:t>
      </w:r>
      <w:r w:rsidR="008225CF">
        <w:rPr>
          <w:rFonts w:ascii="Times New Roman" w:hAnsi="Times New Roman" w:cs="Times New Roman"/>
        </w:rPr>
        <w:br/>
      </w:r>
      <w:r w:rsidRPr="00E5064F">
        <w:rPr>
          <w:rFonts w:ascii="Times New Roman" w:hAnsi="Times New Roman" w:cs="Times New Roman"/>
        </w:rPr>
        <w:t>I Wiceprezes lub II Wiceprezes albo wskazany członek Zarządu.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2. Zarząd kieruje działalnością Zrzeszenia i reprezentuje je na zewnątrz.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§ 21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1. Do zakresu działania Zarządu Zrzeszenia należy w szczególności: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1) realizacja uchwał Walnego Zebrania;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2) kierowanie bieżącą pracą Zrzeszenia i zarządzanie jego majątkiem;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3) prowadzenie Biura Zrzeszenia oraz zatrudnianie i zwalnianie jego pracowników;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4) zlecanie czynności innym podmiotom i zawieranie umów w tym zakresie;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5) podejmowanie uchwał dotyczących przyjęcia członków i ustania członkostwa,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6) uchwalenie okresowych planów działania i preliminarzy budżetowych,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7) składanie sprawozdań z działalności Zrzeszenia,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8) wybór ze swego grona wiceprezesów, skarbnika i sekretarza.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2. Zarząd zbiera się w określonych przez siebie terminach, zgodnie z potrzebami podejmowania stosownych decyzji, nie rzadziej jednak niż raz na kwartał.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3. Zarząd dokonuje podziału czynności między swoich członków w sprawach niewymagających kolektywnego działania.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4. Posiedzenia Zarządu zwołuje Prezes lub upoważniony członek Zarządu.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5. Szczegółowe zasady działania Zarządu określa regulamin Zarządu zatwierdzony przez Walne Zebranie Członków.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§ 22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1. Komisja Rewizyjna składa się z 3 do 5 członków.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2. Komisja Rewizyjna wybiera ze swojego grona Przewodniczącego i Wiceprzewodniczącego.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3. Do kompetencji Komisji Rewizyjnej należy: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1) przeprowadzenie co najmniej raz w roku kontroli merytorycznej i finansowej działalności Zarządu,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2) składanie sprawozdań na Walnym Zebraniu Członków i zgłaszanie wniosków w przedmiocie absolutorium ustępującemu Zarządowi,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lastRenderedPageBreak/>
        <w:t>3) przedstawienie Zarządowi protokołów pokontrolnych wraz z wnioskami,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4) prowadzenie okresowych kontroli opłacania składek członkowskich,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5) składanie wniosku o zwołanie Walnego Zebrania Członków,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6) wnioskowanie o odwołanie pełnego składu Zarządu lub jego poszczególnych członków, w razie bezczynności.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4. Szczegółowe zasady działania Komisji Rewizyjnej określa regulamin Komisji Rewizyjnej zatwierdzony przez Walne Zebranie Członków.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 xml:space="preserve">5. Członkami Komisji Rewizyjnej nie mogą być osoby będące członkami Zarządu lub pozostające </w:t>
      </w:r>
      <w:r w:rsidR="008225CF">
        <w:rPr>
          <w:rFonts w:ascii="Times New Roman" w:hAnsi="Times New Roman" w:cs="Times New Roman"/>
        </w:rPr>
        <w:br/>
      </w:r>
      <w:r w:rsidRPr="00E5064F">
        <w:rPr>
          <w:rFonts w:ascii="Times New Roman" w:hAnsi="Times New Roman" w:cs="Times New Roman"/>
        </w:rPr>
        <w:t>z członkiem Zarządu w stosunku pokrewieństwa, powinowactwa.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6. Wybranie do składu Komisji osoby wbrew postanowieniom ust. 5 jest nieważne. Wystąpienie okoliczności, o których mowa w ust. 5 w trakcie kadencji Komisji jest równoznaczne z pisemną rezygnacją członka Komisji, którego okoliczność ta dotyczy.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§ 23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Członkowie Komisji Rewizyjnej mają prawo uczestnictwa z głosem doradczym w posiedzeniach Zarządu Zrzeszenia.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Rozdział V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MAJĄTEK I DZIAŁALNOŚĆ ZRZESZENIA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§ 24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1. Majątek Zrzeszenia tworzą środki pieniężne i inne składniki majątkowe, które służą wyłącznie do realizacji statutowych celów Zrzeszenia.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2. Majątek Zrzeszenia pochodzi z: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1) składek członkowskich,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2) dotacji,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3) darowizn,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4) zapisów i spadków,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5) środków pomocowych.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3. Zrzeszenie prowadzi gospodarkę finansową oraz rachunkowość zgodnie z obowiązującymi przepisami prawa.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4. Majątkiem i funduszami Zrzeszenia gospodaruje Zarząd.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5. Następujące czynności zarządu majątkiem wymagają zgody Walnego Zebrania Członków: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1) zaciągnięcie kredytu lub pożyczki,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2) przyjęcie lub odrzucenie spadku lub darowizny.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lastRenderedPageBreak/>
        <w:t>§ 25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Składki członkowskie płacone są corocznie w dwóch ratach: pierwsza rata w terminie do 31 marca, druga rata w terminie do 30 czerwca.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§ 26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 xml:space="preserve">1. Do ważności oświadczeń woli w sprawach majątkowych wymagany jest podpis Prezesa Zarządu </w:t>
      </w:r>
      <w:r w:rsidR="008225CF">
        <w:rPr>
          <w:rFonts w:ascii="Times New Roman" w:hAnsi="Times New Roman" w:cs="Times New Roman"/>
        </w:rPr>
        <w:br/>
      </w:r>
      <w:r w:rsidRPr="00E5064F">
        <w:rPr>
          <w:rFonts w:ascii="Times New Roman" w:hAnsi="Times New Roman" w:cs="Times New Roman"/>
        </w:rPr>
        <w:t>i dowolnego innego członka Zarządu.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2. Czynności w sprawach majątkowych Zrzeszenia związanych wyłącznie z organizacją bieżącej pracy Biura Zrzeszenia dokonuje Prezes Zarządu.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3. Czynności w zakresie bankowości elektronicznej dokonuje Skarbnik jednoosobowo.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4. Do reprezentowania Zrzeszenia, w tym w postępowaniach administracyjnych lub sądowych, uprawniony jest dowolny członek Zarządu lub inna osoba pisemnie upoważniona przez Prezesa lub dwóch innych członków Zarządu, w zakresie i okresie określonym w upoważnieniu.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§ 27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Oświadczenia woli inne niż wymienione w § 26 oraz wszelką korespondencję związaną z bieżącą działalnością Zrzeszenia podpisuje jednoosobowo – Prezes Zarządu, a w przypadku jego nieobecności I Wiceprezes, II Wiceprezes lub wyznaczony Członek Zarządu.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§ 28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1. Zarząd Zrzeszenia wykonuje swoje zadania przy pomocy Biura Zrzeszenia.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2. Czynności w sprawach z zakresu prawa pracy w stosunku do pracowników Biura Zrzeszenia wykonuje Prezes Zarządu jednoosobowo.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3. Organizację i tryb pracy Biura określa regulamin Biura przyjęty przez Zarząd.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Rozdział VI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PRZEPISY KOŃCOWE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§ 29</w:t>
      </w:r>
    </w:p>
    <w:p w:rsidR="00E5064F" w:rsidRPr="00EA42E5" w:rsidRDefault="00E82F10" w:rsidP="00EA42E5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Statut niniejszy może być zmieniony lub zastąpiony nowym, wyłącznie przez Walne Zebranie Członków na podstawie uchwały powziętej większością dwóch trzecich głosów, przy obecności co najmniej połowy członków Zrzeszenia; § 17 nie stosuje się.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§ 30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1. Zrzeszenie może być rozwiązane na podstawie uchwały Walnego Zebrania Członków powziętej większością dwóch trzecich głosów, przy obecności co najmniej połowy członków Zrzeszenia; §17 nie stosuje się.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2. Likwidatorami są członkowie Zarządu Zrzeszenia, jeśli Walne Zebranie Członków nie wyznaczy innych likwidatorów.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lastRenderedPageBreak/>
        <w:t>3. Pozostały po likwidacji majątek Zrzeszenia zostanie podzielony zgodnie z uchwałą Walnego Zebranie Członków.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Rozdział VII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PRZEPISY PRZEJŚCIOWE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§ 31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1. Tekst jednolity Statutu Zrzeszenia w przedstawionym brzmieniu wchodzi w życie z dniem … września 2014 r.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 xml:space="preserve">2. Do dnia </w:t>
      </w:r>
      <w:r w:rsidR="008225CF">
        <w:rPr>
          <w:rFonts w:ascii="Times New Roman" w:hAnsi="Times New Roman" w:cs="Times New Roman"/>
        </w:rPr>
        <w:t xml:space="preserve">    </w:t>
      </w:r>
      <w:r w:rsidRPr="00E5064F">
        <w:rPr>
          <w:rFonts w:ascii="Times New Roman" w:hAnsi="Times New Roman" w:cs="Times New Roman"/>
        </w:rPr>
        <w:t>… 2014 r. obowiązuje Statut w brzmieniu ustalonym uchwałą Walnego Zebrania Członków z dnia 11 maja 2011r. nr 3/W/2011.</w:t>
      </w:r>
    </w:p>
    <w:p w:rsidR="00E82F10" w:rsidRPr="00E5064F" w:rsidRDefault="00E82F10" w:rsidP="00E5064F">
      <w:pPr>
        <w:jc w:val="center"/>
        <w:rPr>
          <w:rFonts w:ascii="Times New Roman" w:hAnsi="Times New Roman" w:cs="Times New Roman"/>
          <w:b/>
        </w:rPr>
      </w:pPr>
      <w:r w:rsidRPr="00E5064F">
        <w:rPr>
          <w:rFonts w:ascii="Times New Roman" w:hAnsi="Times New Roman" w:cs="Times New Roman"/>
          <w:b/>
        </w:rPr>
        <w:t>§ 32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1. Członkowie Zrzeszenia w świetle brzmienia Statutu sprzed dnia … września 2014 r. są zobowiązaniu przedłożyć do dnia 31 sierpnia 2014 r. uchwały właściwej rady gminy w przedmiocie przystąpienia do Zrzeszenia, o których to uchwałach mowa w § 9 niniejszego Statutu.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 xml:space="preserve">2. Nie przedłożenie w terminie uchwał, o których mowa w ust. poprzedzającym jest równoznaczne </w:t>
      </w:r>
      <w:r w:rsidR="008225CF">
        <w:rPr>
          <w:rFonts w:ascii="Times New Roman" w:hAnsi="Times New Roman" w:cs="Times New Roman"/>
        </w:rPr>
        <w:br/>
      </w:r>
      <w:r w:rsidRPr="00E5064F">
        <w:rPr>
          <w:rFonts w:ascii="Times New Roman" w:hAnsi="Times New Roman" w:cs="Times New Roman"/>
        </w:rPr>
        <w:t>z wystąpieniem Członka Zrzeszenia Gmin Województwa Lubuskiego z dniem 1 września 2014 r.</w:t>
      </w:r>
    </w:p>
    <w:p w:rsidR="00E82F10" w:rsidRPr="00E5064F" w:rsidRDefault="00E82F10" w:rsidP="00E5064F">
      <w:pPr>
        <w:jc w:val="both"/>
        <w:rPr>
          <w:rFonts w:ascii="Times New Roman" w:hAnsi="Times New Roman" w:cs="Times New Roman"/>
        </w:rPr>
      </w:pPr>
      <w:r w:rsidRPr="00E5064F">
        <w:rPr>
          <w:rFonts w:ascii="Times New Roman" w:hAnsi="Times New Roman" w:cs="Times New Roman"/>
        </w:rPr>
        <w:t>Projekt Statutu został przyjęty uchwałą Walnego Zebrania Członków Zrzeszenia Prezydentów, Burmistrzów, Wójtów Województwa Lubuskiego w dniu 26 marca 2014 r. w Wojcieszycach k/Jeleniej Góry.</w:t>
      </w:r>
    </w:p>
    <w:p w:rsidR="00E82F10" w:rsidRDefault="00E82F10" w:rsidP="00E5064F">
      <w:pPr>
        <w:jc w:val="both"/>
        <w:rPr>
          <w:rFonts w:ascii="Times New Roman" w:hAnsi="Times New Roman" w:cs="Times New Roman"/>
        </w:rPr>
      </w:pPr>
    </w:p>
    <w:p w:rsidR="00E5064F" w:rsidRDefault="00E5064F" w:rsidP="00E5064F">
      <w:pPr>
        <w:jc w:val="both"/>
        <w:rPr>
          <w:rFonts w:ascii="Times New Roman" w:hAnsi="Times New Roman" w:cs="Times New Roman"/>
        </w:rPr>
      </w:pPr>
    </w:p>
    <w:p w:rsidR="00E5064F" w:rsidRDefault="00E5064F" w:rsidP="00E5064F">
      <w:pPr>
        <w:jc w:val="both"/>
        <w:rPr>
          <w:rFonts w:ascii="Times New Roman" w:hAnsi="Times New Roman" w:cs="Times New Roman"/>
        </w:rPr>
      </w:pPr>
    </w:p>
    <w:p w:rsidR="00E5064F" w:rsidRDefault="00E5064F" w:rsidP="00E5064F">
      <w:pPr>
        <w:jc w:val="both"/>
        <w:rPr>
          <w:rFonts w:ascii="Times New Roman" w:hAnsi="Times New Roman" w:cs="Times New Roman"/>
        </w:rPr>
      </w:pPr>
    </w:p>
    <w:p w:rsidR="00E5064F" w:rsidRDefault="00E5064F" w:rsidP="00E5064F">
      <w:pPr>
        <w:jc w:val="both"/>
        <w:rPr>
          <w:rFonts w:ascii="Times New Roman" w:hAnsi="Times New Roman" w:cs="Times New Roman"/>
        </w:rPr>
      </w:pPr>
    </w:p>
    <w:p w:rsidR="00E5064F" w:rsidRDefault="00E5064F" w:rsidP="00E5064F">
      <w:pPr>
        <w:jc w:val="both"/>
        <w:rPr>
          <w:rFonts w:ascii="Times New Roman" w:hAnsi="Times New Roman" w:cs="Times New Roman"/>
        </w:rPr>
      </w:pPr>
    </w:p>
    <w:p w:rsidR="00E5064F" w:rsidRDefault="00E5064F" w:rsidP="00E5064F">
      <w:pPr>
        <w:jc w:val="both"/>
        <w:rPr>
          <w:rFonts w:ascii="Times New Roman" w:hAnsi="Times New Roman" w:cs="Times New Roman"/>
        </w:rPr>
      </w:pPr>
    </w:p>
    <w:p w:rsidR="00E5064F" w:rsidRDefault="00E5064F" w:rsidP="00E5064F">
      <w:pPr>
        <w:jc w:val="both"/>
        <w:rPr>
          <w:rFonts w:ascii="Times New Roman" w:hAnsi="Times New Roman" w:cs="Times New Roman"/>
        </w:rPr>
      </w:pPr>
    </w:p>
    <w:p w:rsidR="00BA4916" w:rsidRDefault="00BA4916" w:rsidP="00E5064F">
      <w:pPr>
        <w:jc w:val="both"/>
        <w:rPr>
          <w:rFonts w:ascii="Times New Roman" w:hAnsi="Times New Roman" w:cs="Times New Roman"/>
        </w:rPr>
      </w:pPr>
    </w:p>
    <w:p w:rsidR="00BA4916" w:rsidRDefault="00BA4916" w:rsidP="00E5064F">
      <w:pPr>
        <w:jc w:val="both"/>
        <w:rPr>
          <w:rFonts w:ascii="Times New Roman" w:hAnsi="Times New Roman" w:cs="Times New Roman"/>
        </w:rPr>
      </w:pPr>
    </w:p>
    <w:p w:rsidR="00BA4916" w:rsidRDefault="00BA4916" w:rsidP="00E5064F">
      <w:pPr>
        <w:jc w:val="both"/>
        <w:rPr>
          <w:rFonts w:ascii="Times New Roman" w:hAnsi="Times New Roman" w:cs="Times New Roman"/>
        </w:rPr>
      </w:pPr>
    </w:p>
    <w:p w:rsidR="00BA4916" w:rsidRDefault="00BA4916" w:rsidP="00E5064F">
      <w:pPr>
        <w:jc w:val="both"/>
        <w:rPr>
          <w:rFonts w:ascii="Times New Roman" w:hAnsi="Times New Roman" w:cs="Times New Roman"/>
        </w:rPr>
      </w:pPr>
    </w:p>
    <w:p w:rsidR="00BA4916" w:rsidRDefault="00BA4916" w:rsidP="00E5064F">
      <w:pPr>
        <w:jc w:val="both"/>
        <w:rPr>
          <w:rFonts w:ascii="Times New Roman" w:hAnsi="Times New Roman" w:cs="Times New Roman"/>
        </w:rPr>
      </w:pPr>
    </w:p>
    <w:p w:rsidR="00BA4916" w:rsidRDefault="00BA4916" w:rsidP="00E5064F">
      <w:pPr>
        <w:jc w:val="both"/>
        <w:rPr>
          <w:rFonts w:ascii="Times New Roman" w:hAnsi="Times New Roman" w:cs="Times New Roman"/>
        </w:rPr>
      </w:pPr>
    </w:p>
    <w:p w:rsidR="00675956" w:rsidRPr="00E5064F" w:rsidRDefault="00BA4916" w:rsidP="000146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675956" w:rsidRPr="00E5064F" w:rsidSect="00BA49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10"/>
    <w:rsid w:val="00014656"/>
    <w:rsid w:val="005F73B6"/>
    <w:rsid w:val="00675956"/>
    <w:rsid w:val="008225CF"/>
    <w:rsid w:val="00A27A26"/>
    <w:rsid w:val="00AE72D9"/>
    <w:rsid w:val="00BA4916"/>
    <w:rsid w:val="00C61509"/>
    <w:rsid w:val="00E153E7"/>
    <w:rsid w:val="00E5064F"/>
    <w:rsid w:val="00E82F10"/>
    <w:rsid w:val="00EA42E5"/>
    <w:rsid w:val="00F1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F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F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D35C-F8AB-4361-95E0-19300B32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2548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8</cp:revision>
  <cp:lastPrinted>2014-05-08T06:55:00Z</cp:lastPrinted>
  <dcterms:created xsi:type="dcterms:W3CDTF">2014-05-07T10:06:00Z</dcterms:created>
  <dcterms:modified xsi:type="dcterms:W3CDTF">2014-05-20T06:30:00Z</dcterms:modified>
</cp:coreProperties>
</file>